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54DAA" w:rsidRDefault="00834FB0">
      <w:r>
        <w:rPr>
          <w:rFonts w:ascii="Arial" w:eastAsia="Arial" w:hAnsi="Arial" w:cs="Arial"/>
          <w:noProof/>
        </w:rPr>
        <mc:AlternateContent>
          <mc:Choice Requires="wpg">
            <w:drawing>
              <wp:anchor distT="57150" distB="57150" distL="57150" distR="57150" simplePos="0" relativeHeight="251658240" behindDoc="0" locked="0" layoutInCell="1" hidden="0" allowOverlap="1" wp14:anchorId="51E72B96" wp14:editId="2C8007CA">
                <wp:simplePos x="0" y="0"/>
                <wp:positionH relativeFrom="page">
                  <wp:posOffset>374904</wp:posOffset>
                </wp:positionH>
                <wp:positionV relativeFrom="page">
                  <wp:posOffset>237744</wp:posOffset>
                </wp:positionV>
                <wp:extent cx="7191375" cy="9244013"/>
                <wp:effectExtent l="0" t="0" r="0" b="0"/>
                <wp:wrapSquare wrapText="bothSides" distT="57150" distB="57150" distL="57150" distR="57150"/>
                <wp:docPr id="2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4630" y="0"/>
                          <a:ext cx="6682740" cy="7560000"/>
                        </a:xfrm>
                        <a:prstGeom prst="rect">
                          <a:avLst/>
                        </a:prstGeom>
                        <a:noFill/>
                        <a:ln w="1016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927373" w14:textId="77777777" w:rsidR="00554DAA" w:rsidRDefault="00554DA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374904</wp:posOffset>
                </wp:positionH>
                <wp:positionV relativeFrom="page">
                  <wp:posOffset>237744</wp:posOffset>
                </wp:positionV>
                <wp:extent cx="7191375" cy="9244013"/>
                <wp:effectExtent b="0" l="0" r="0" t="0"/>
                <wp:wrapSquare wrapText="bothSides" distB="57150" distT="57150" distL="57150" distR="57150"/>
                <wp:docPr id="2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1375" cy="92440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46B7923F" wp14:editId="0B7247C4">
                <wp:simplePos x="0" y="0"/>
                <wp:positionH relativeFrom="column">
                  <wp:posOffset>2857500</wp:posOffset>
                </wp:positionH>
                <wp:positionV relativeFrom="paragraph">
                  <wp:posOffset>683895</wp:posOffset>
                </wp:positionV>
                <wp:extent cx="3705225" cy="1690065"/>
                <wp:effectExtent l="0" t="0" r="0" b="0"/>
                <wp:wrapSquare wrapText="bothSides" distT="45720" distB="45720" distL="114300" distR="114300"/>
                <wp:docPr id="2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7250" y="2710950"/>
                          <a:ext cx="4717500" cy="213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50800" dir="5400000" algn="ctr" rotWithShape="0">
                            <a:srgbClr val="FFFFFF"/>
                          </a:outerShdw>
                        </a:effectLst>
                      </wps:spPr>
                      <wps:txbx>
                        <w:txbxContent>
                          <w:p w14:paraId="74660953" w14:textId="77777777" w:rsidR="00554DAA" w:rsidRDefault="00834FB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56"/>
                              </w:rPr>
                              <w:t xml:space="preserve">E.E. Oliver Elementary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sz w:val="56"/>
                              </w:rPr>
                              <w:t xml:space="preserve">School  </w:t>
                            </w:r>
                            <w:r>
                              <w:rPr>
                                <w:b/>
                                <w:color w:val="000000"/>
                                <w:sz w:val="74"/>
                              </w:rPr>
                              <w:t>2021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74"/>
                              </w:rPr>
                              <w:t>-2024</w:t>
                            </w:r>
                            <w:r>
                              <w:rPr>
                                <w:b/>
                                <w:color w:val="000000"/>
                                <w:sz w:val="96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/>
                                <w:sz w:val="72"/>
                              </w:rPr>
                              <w:t>Education Plan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683895</wp:posOffset>
                </wp:positionV>
                <wp:extent cx="3705225" cy="1690065"/>
                <wp:effectExtent b="0" l="0" r="0" t="0"/>
                <wp:wrapSquare wrapText="bothSides" distB="45720" distT="45720" distL="114300" distR="114300"/>
                <wp:docPr id="26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225" cy="1690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37EB9E" wp14:editId="0E56D5D5">
            <wp:simplePos x="0" y="0"/>
            <wp:positionH relativeFrom="column">
              <wp:posOffset>-310895</wp:posOffset>
            </wp:positionH>
            <wp:positionV relativeFrom="paragraph">
              <wp:posOffset>3819525</wp:posOffset>
            </wp:positionV>
            <wp:extent cx="6729413" cy="2460889"/>
            <wp:effectExtent l="0" t="0" r="0" b="0"/>
            <wp:wrapNone/>
            <wp:docPr id="272" name="image7.jp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Background pattern&#10;&#10;Description automatically generated"/>
                    <pic:cNvPicPr preferRelativeResize="0"/>
                  </pic:nvPicPr>
                  <pic:blipFill>
                    <a:blip r:embed="rId10"/>
                    <a:srcRect t="25533" b="25533"/>
                    <a:stretch>
                      <a:fillRect/>
                    </a:stretch>
                  </pic:blipFill>
                  <pic:spPr>
                    <a:xfrm>
                      <a:off x="0" y="0"/>
                      <a:ext cx="6729413" cy="2460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4560028" wp14:editId="6250C5B6">
            <wp:simplePos x="0" y="0"/>
            <wp:positionH relativeFrom="column">
              <wp:posOffset>563880</wp:posOffset>
            </wp:positionH>
            <wp:positionV relativeFrom="paragraph">
              <wp:posOffset>7235825</wp:posOffset>
            </wp:positionV>
            <wp:extent cx="2362200" cy="986790"/>
            <wp:effectExtent l="0" t="0" r="0" b="0"/>
            <wp:wrapSquare wrapText="bothSides" distT="0" distB="0" distL="114300" distR="114300"/>
            <wp:docPr id="276" name="image5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tex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8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FBDC663" wp14:editId="3E7093B0">
            <wp:simplePos x="0" y="0"/>
            <wp:positionH relativeFrom="column">
              <wp:posOffset>-104774</wp:posOffset>
            </wp:positionH>
            <wp:positionV relativeFrom="paragraph">
              <wp:posOffset>381000</wp:posOffset>
            </wp:positionV>
            <wp:extent cx="2771634" cy="2295525"/>
            <wp:effectExtent l="0" t="0" r="0" b="0"/>
            <wp:wrapSquare wrapText="bothSides" distT="0" distB="0" distL="114300" distR="114300"/>
            <wp:docPr id="274" name="image1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picture containing tex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634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554DAA" w:rsidRDefault="00834FB0">
      <w:pPr>
        <w:rPr>
          <w:b/>
          <w:i/>
          <w:color w:val="2F5496"/>
          <w:sz w:val="36"/>
          <w:szCs w:val="36"/>
        </w:rPr>
      </w:pPr>
      <w:r>
        <w:rPr>
          <w:b/>
          <w:i/>
          <w:color w:val="2F5496"/>
          <w:sz w:val="36"/>
          <w:szCs w:val="36"/>
        </w:rPr>
        <w:lastRenderedPageBreak/>
        <w:t xml:space="preserve">School vision: </w:t>
      </w:r>
      <w:r>
        <w:rPr>
          <w:b/>
          <w:i/>
          <w:color w:val="2F5496"/>
          <w:sz w:val="28"/>
          <w:szCs w:val="28"/>
        </w:rPr>
        <w:t>An inclusive, inspiring, learning focused community that equips students for their most successful future.</w:t>
      </w:r>
      <w:r>
        <w:rPr>
          <w:b/>
          <w:i/>
          <w:color w:val="2F5496"/>
          <w:sz w:val="28"/>
          <w:szCs w:val="28"/>
        </w:rPr>
        <w:br/>
      </w:r>
      <w:r>
        <w:rPr>
          <w:b/>
          <w:i/>
          <w:color w:val="2F5496"/>
          <w:sz w:val="36"/>
          <w:szCs w:val="36"/>
        </w:rPr>
        <w:br/>
        <w:t xml:space="preserve">School mission: </w:t>
      </w:r>
      <w:r>
        <w:rPr>
          <w:b/>
          <w:i/>
          <w:color w:val="2F5496"/>
          <w:sz w:val="28"/>
          <w:szCs w:val="28"/>
        </w:rPr>
        <w:t>The EEO community will provide an atmosphere where there are high expectations for learning, using a holistic, flexible, and respons</w:t>
      </w:r>
      <w:r>
        <w:rPr>
          <w:b/>
          <w:i/>
          <w:color w:val="2F5496"/>
          <w:sz w:val="28"/>
          <w:szCs w:val="28"/>
        </w:rPr>
        <w:t>ive plan with a future oriented mindset.</w:t>
      </w:r>
      <w:r>
        <w:rPr>
          <w:b/>
          <w:i/>
          <w:color w:val="2F5496"/>
          <w:sz w:val="36"/>
          <w:szCs w:val="36"/>
        </w:rPr>
        <w:br/>
      </w:r>
      <w:r>
        <w:rPr>
          <w:b/>
          <w:i/>
          <w:color w:val="2F5496"/>
          <w:sz w:val="36"/>
          <w:szCs w:val="36"/>
        </w:rPr>
        <w:br/>
        <w:t xml:space="preserve">School values: </w:t>
      </w:r>
    </w:p>
    <w:p w14:paraId="00000003" w14:textId="77777777" w:rsidR="00554DAA" w:rsidRDefault="00834FB0">
      <w:pPr>
        <w:rPr>
          <w:b/>
          <w:i/>
          <w:color w:val="2F5496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>E</w:t>
      </w:r>
      <w:r>
        <w:rPr>
          <w:b/>
          <w:i/>
          <w:color w:val="2F5496"/>
          <w:sz w:val="32"/>
          <w:szCs w:val="32"/>
        </w:rPr>
        <w:t>xcellence:</w:t>
      </w:r>
      <w:r>
        <w:rPr>
          <w:b/>
          <w:i/>
          <w:color w:val="2F5496"/>
          <w:sz w:val="28"/>
          <w:szCs w:val="28"/>
        </w:rPr>
        <w:t xml:space="preserve"> To strive for the highest quality of one’s ability</w:t>
      </w:r>
    </w:p>
    <w:p w14:paraId="00000004" w14:textId="77777777" w:rsidR="00554DAA" w:rsidRDefault="00834FB0">
      <w:pPr>
        <w:rPr>
          <w:b/>
          <w:i/>
          <w:color w:val="2F5496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>A</w:t>
      </w:r>
      <w:r>
        <w:rPr>
          <w:b/>
          <w:i/>
          <w:color w:val="2F5496"/>
          <w:sz w:val="32"/>
          <w:szCs w:val="32"/>
        </w:rPr>
        <w:t>chievement:</w:t>
      </w:r>
      <w:r>
        <w:rPr>
          <w:b/>
          <w:i/>
          <w:color w:val="2F5496"/>
          <w:sz w:val="28"/>
          <w:szCs w:val="28"/>
        </w:rPr>
        <w:t xml:space="preserve"> To set or attain a specific goal or purpose</w:t>
      </w:r>
    </w:p>
    <w:p w14:paraId="00000005" w14:textId="77777777" w:rsidR="00554DAA" w:rsidRDefault="00834FB0">
      <w:pPr>
        <w:rPr>
          <w:b/>
          <w:i/>
          <w:color w:val="2F5496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>G</w:t>
      </w:r>
      <w:r>
        <w:rPr>
          <w:b/>
          <w:i/>
          <w:color w:val="2F5496"/>
          <w:sz w:val="32"/>
          <w:szCs w:val="32"/>
        </w:rPr>
        <w:t>rowth:</w:t>
      </w:r>
      <w:r>
        <w:rPr>
          <w:b/>
          <w:i/>
          <w:color w:val="2F5496"/>
          <w:sz w:val="28"/>
          <w:szCs w:val="28"/>
        </w:rPr>
        <w:t xml:space="preserve"> To improve and change for a positive purpose</w:t>
      </w:r>
    </w:p>
    <w:p w14:paraId="00000006" w14:textId="77777777" w:rsidR="00554DAA" w:rsidRDefault="00834FB0">
      <w:pPr>
        <w:rPr>
          <w:b/>
          <w:i/>
          <w:color w:val="2F5496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>L</w:t>
      </w:r>
      <w:r>
        <w:rPr>
          <w:b/>
          <w:i/>
          <w:color w:val="2F5496"/>
          <w:sz w:val="32"/>
          <w:szCs w:val="32"/>
        </w:rPr>
        <w:t xml:space="preserve">eadership: </w:t>
      </w:r>
      <w:r>
        <w:rPr>
          <w:b/>
          <w:i/>
          <w:color w:val="2F5496"/>
          <w:sz w:val="28"/>
          <w:szCs w:val="28"/>
        </w:rPr>
        <w:t>To promote, guide and demonstrate a positive and caring direction with integrity</w:t>
      </w:r>
    </w:p>
    <w:p w14:paraId="00000007" w14:textId="77777777" w:rsidR="00554DAA" w:rsidRDefault="00834FB0">
      <w:pPr>
        <w:rPr>
          <w:b/>
          <w:i/>
          <w:color w:val="2F5496"/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>E</w:t>
      </w:r>
      <w:r>
        <w:rPr>
          <w:b/>
          <w:i/>
          <w:color w:val="2F5496"/>
          <w:sz w:val="32"/>
          <w:szCs w:val="32"/>
        </w:rPr>
        <w:t>mpathy:</w:t>
      </w:r>
      <w:r>
        <w:rPr>
          <w:b/>
          <w:i/>
          <w:color w:val="2F5496"/>
          <w:sz w:val="28"/>
          <w:szCs w:val="28"/>
        </w:rPr>
        <w:t xml:space="preserve"> To demonstrate sympathetic understanding of another</w:t>
      </w:r>
    </w:p>
    <w:p w14:paraId="00000008" w14:textId="77777777" w:rsidR="00554DAA" w:rsidRDefault="00834FB0">
      <w:pPr>
        <w:rPr>
          <w:b/>
          <w:i/>
          <w:color w:val="2F5496"/>
          <w:sz w:val="44"/>
          <w:szCs w:val="44"/>
        </w:rPr>
      </w:pPr>
      <w:r>
        <w:rPr>
          <w:b/>
          <w:i/>
          <w:color w:val="FF0000"/>
          <w:sz w:val="32"/>
          <w:szCs w:val="32"/>
        </w:rPr>
        <w:t>S</w:t>
      </w:r>
      <w:r>
        <w:rPr>
          <w:b/>
          <w:i/>
          <w:color w:val="2F5496"/>
          <w:sz w:val="32"/>
          <w:szCs w:val="32"/>
        </w:rPr>
        <w:t xml:space="preserve">afety: </w:t>
      </w:r>
      <w:r>
        <w:rPr>
          <w:b/>
          <w:i/>
          <w:color w:val="2F5496"/>
          <w:sz w:val="28"/>
          <w:szCs w:val="28"/>
        </w:rPr>
        <w:t>To keep others and self free from harm, injury o</w:t>
      </w:r>
      <w:r>
        <w:rPr>
          <w:b/>
          <w:i/>
          <w:color w:val="2F5496"/>
          <w:sz w:val="28"/>
          <w:szCs w:val="28"/>
        </w:rPr>
        <w:t>r danger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FDEAAF7" wp14:editId="1C51B261">
            <wp:simplePos x="0" y="0"/>
            <wp:positionH relativeFrom="column">
              <wp:posOffset>1150473</wp:posOffset>
            </wp:positionH>
            <wp:positionV relativeFrom="paragraph">
              <wp:posOffset>476250</wp:posOffset>
            </wp:positionV>
            <wp:extent cx="3745377" cy="2805302"/>
            <wp:effectExtent l="0" t="0" r="0" b="0"/>
            <wp:wrapSquare wrapText="bothSides" distT="114300" distB="114300" distL="114300" distR="114300"/>
            <wp:docPr id="27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377" cy="2805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9" w14:textId="77777777" w:rsidR="00554DAA" w:rsidRDefault="00834FB0">
      <w:pPr>
        <w:rPr>
          <w:b/>
          <w:i/>
          <w:color w:val="2F5496"/>
          <w:sz w:val="44"/>
          <w:szCs w:val="44"/>
        </w:rPr>
      </w:pPr>
      <w:r>
        <w:rPr>
          <w:b/>
          <w:i/>
          <w:color w:val="2F5496"/>
          <w:sz w:val="44"/>
          <w:szCs w:val="44"/>
        </w:rPr>
        <w:br/>
      </w:r>
      <w:r>
        <w:rPr>
          <w:b/>
          <w:i/>
          <w:color w:val="2F5496"/>
          <w:sz w:val="44"/>
          <w:szCs w:val="44"/>
        </w:rPr>
        <w:br/>
      </w:r>
    </w:p>
    <w:p w14:paraId="0000000A" w14:textId="77777777" w:rsidR="00554DAA" w:rsidRDefault="00554DAA">
      <w:pPr>
        <w:rPr>
          <w:b/>
          <w:i/>
          <w:color w:val="2F5496"/>
          <w:sz w:val="44"/>
          <w:szCs w:val="44"/>
        </w:rPr>
      </w:pPr>
    </w:p>
    <w:p w14:paraId="0000000B" w14:textId="77777777" w:rsidR="00554DAA" w:rsidRDefault="00554DAA">
      <w:pPr>
        <w:rPr>
          <w:b/>
          <w:i/>
          <w:color w:val="2F5496"/>
          <w:sz w:val="44"/>
          <w:szCs w:val="44"/>
        </w:rPr>
      </w:pPr>
    </w:p>
    <w:p w14:paraId="0000000C" w14:textId="77777777" w:rsidR="00554DAA" w:rsidRDefault="00554DAA">
      <w:pPr>
        <w:rPr>
          <w:b/>
          <w:i/>
          <w:color w:val="2F5496"/>
          <w:sz w:val="44"/>
          <w:szCs w:val="44"/>
        </w:rPr>
      </w:pPr>
    </w:p>
    <w:p w14:paraId="0000000D" w14:textId="77777777" w:rsidR="00554DAA" w:rsidRDefault="00554DAA">
      <w:pPr>
        <w:rPr>
          <w:color w:val="4472C4"/>
          <w:sz w:val="36"/>
          <w:szCs w:val="36"/>
        </w:rPr>
      </w:pPr>
    </w:p>
    <w:p w14:paraId="0000000E" w14:textId="77777777" w:rsidR="00554DAA" w:rsidRDefault="00834FB0">
      <w:pPr>
        <w:rPr>
          <w:color w:val="4472C4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45720" distB="45720" distL="182880" distR="182880" simplePos="0" relativeHeight="251664384" behindDoc="0" locked="0" layoutInCell="1" hidden="0" allowOverlap="1" wp14:anchorId="0534F567" wp14:editId="5BB732CE">
                <wp:simplePos x="0" y="0"/>
                <wp:positionH relativeFrom="column">
                  <wp:posOffset>144781</wp:posOffset>
                </wp:positionH>
                <wp:positionV relativeFrom="paragraph">
                  <wp:posOffset>45720</wp:posOffset>
                </wp:positionV>
                <wp:extent cx="4872038" cy="1242935"/>
                <wp:effectExtent l="0" t="0" r="0" b="0"/>
                <wp:wrapSquare wrapText="bothSides" distT="45720" distB="45720" distL="182880" distR="182880"/>
                <wp:docPr id="2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69388" y="3003078"/>
                          <a:ext cx="6753225" cy="15538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76200" cap="flat" cmpd="dbl">
                          <a:solidFill>
                            <a:schemeClr val="dk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7D53F3" w14:textId="77777777" w:rsidR="00554DAA" w:rsidRDefault="00834FB0">
                            <w:pPr>
                              <w:spacing w:after="0" w:line="258" w:lineRule="auto"/>
                              <w:ind w:left="720" w:firstLine="28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FFFFFF"/>
                                <w:sz w:val="36"/>
                              </w:rPr>
                              <w:t>PEACE RIVER SCHOOL DIVISION PRIORITIES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FFFFFF"/>
                                <w:sz w:val="36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ab/>
                              <w:t>1. Literacy development/achievement</w:t>
                            </w:r>
                          </w:p>
                          <w:p w14:paraId="310A5EFB" w14:textId="77777777" w:rsidR="00554DAA" w:rsidRDefault="00834FB0">
                            <w:pPr>
                              <w:spacing w:after="0" w:line="258" w:lineRule="auto"/>
                              <w:ind w:left="360" w:firstLine="18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ab/>
                              <w:t>2. Numeracy development/achievement</w:t>
                            </w:r>
                          </w:p>
                          <w:p w14:paraId="75EA8485" w14:textId="77777777" w:rsidR="00554DAA" w:rsidRDefault="00834FB0">
                            <w:pPr>
                              <w:spacing w:after="0" w:line="258" w:lineRule="auto"/>
                              <w:ind w:left="360" w:firstLine="18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ab/>
                              <w:t>3. Inclusionary and responsive culture</w:t>
                            </w:r>
                          </w:p>
                        </w:txbxContent>
                      </wps:txbx>
                      <wps:bodyPr spcFirstLastPara="1" wrap="square" lIns="182875" tIns="182875" rIns="182875" bIns="18287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82880" distR="182880" hidden="0" layoutInCell="1" locked="0" relativeHeight="0" simplePos="0">
                <wp:simplePos x="0" y="0"/>
                <wp:positionH relativeFrom="column">
                  <wp:posOffset>144781</wp:posOffset>
                </wp:positionH>
                <wp:positionV relativeFrom="paragraph">
                  <wp:posOffset>45720</wp:posOffset>
                </wp:positionV>
                <wp:extent cx="4872038" cy="1242935"/>
                <wp:effectExtent b="0" l="0" r="0" t="0"/>
                <wp:wrapSquare wrapText="bothSides" distB="45720" distT="45720" distL="182880" distR="182880"/>
                <wp:docPr id="26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2038" cy="1242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F" w14:textId="77777777" w:rsidR="00554DAA" w:rsidRDefault="00554DAA">
      <w:pPr>
        <w:rPr>
          <w:color w:val="4472C4"/>
          <w:sz w:val="36"/>
          <w:szCs w:val="36"/>
        </w:rPr>
      </w:pPr>
    </w:p>
    <w:p w14:paraId="00000010" w14:textId="77777777" w:rsidR="00554DAA" w:rsidRDefault="00554DAA">
      <w:pPr>
        <w:rPr>
          <w:color w:val="4472C4"/>
          <w:sz w:val="36"/>
          <w:szCs w:val="36"/>
        </w:rPr>
      </w:pPr>
    </w:p>
    <w:p w14:paraId="00000011" w14:textId="77777777" w:rsidR="00554DAA" w:rsidRDefault="00554DAA">
      <w:pPr>
        <w:rPr>
          <w:color w:val="4472C4"/>
          <w:sz w:val="36"/>
          <w:szCs w:val="36"/>
        </w:rPr>
      </w:pPr>
    </w:p>
    <w:p w14:paraId="00000012" w14:textId="77777777" w:rsidR="00554DAA" w:rsidRDefault="00554DAA">
      <w:pPr>
        <w:rPr>
          <w:color w:val="4472C4"/>
          <w:sz w:val="36"/>
          <w:szCs w:val="36"/>
        </w:rPr>
      </w:pPr>
    </w:p>
    <w:p w14:paraId="00000013" w14:textId="77777777" w:rsidR="00554DAA" w:rsidRDefault="00834FB0">
      <w:pPr>
        <w:rPr>
          <w:b/>
          <w:sz w:val="28"/>
          <w:szCs w:val="28"/>
        </w:rPr>
      </w:pPr>
      <w:r>
        <w:rPr>
          <w:color w:val="4472C4"/>
          <w:sz w:val="36"/>
          <w:szCs w:val="36"/>
        </w:rPr>
        <w:t>GOAL ONE - All students are literate.</w:t>
      </w:r>
      <w:r>
        <w:rPr>
          <w:b/>
          <w:i/>
          <w:sz w:val="44"/>
          <w:szCs w:val="44"/>
        </w:rPr>
        <w:br/>
      </w:r>
      <w:r>
        <w:rPr>
          <w:b/>
          <w:sz w:val="28"/>
          <w:szCs w:val="28"/>
        </w:rPr>
        <w:t>Outcome: All students are reading and writing at or above grade level or meeting their individualized program goals.</w:t>
      </w:r>
      <w:r>
        <w:rPr>
          <w:b/>
          <w:sz w:val="28"/>
          <w:szCs w:val="28"/>
        </w:rPr>
        <w:br/>
      </w:r>
    </w:p>
    <w:p w14:paraId="00000014" w14:textId="77777777" w:rsidR="00554DAA" w:rsidRDefault="00834FB0">
      <w:pPr>
        <w:rPr>
          <w:b/>
          <w:sz w:val="28"/>
          <w:szCs w:val="28"/>
        </w:rPr>
      </w:pPr>
      <w:r>
        <w:rPr>
          <w:color w:val="4472C4"/>
          <w:sz w:val="36"/>
          <w:szCs w:val="36"/>
        </w:rPr>
        <w:t>GOAL TWO - All students are numerate.</w:t>
      </w:r>
      <w:r>
        <w:rPr>
          <w:b/>
          <w:sz w:val="44"/>
          <w:szCs w:val="44"/>
        </w:rPr>
        <w:br/>
      </w:r>
      <w:r>
        <w:rPr>
          <w:b/>
          <w:sz w:val="28"/>
          <w:szCs w:val="28"/>
        </w:rPr>
        <w:t>Outcome: All students are performing at or above grade level in numeracy or meeting their individual</w:t>
      </w:r>
      <w:r>
        <w:rPr>
          <w:b/>
          <w:sz w:val="28"/>
          <w:szCs w:val="28"/>
        </w:rPr>
        <w:t xml:space="preserve">ized program goals. </w:t>
      </w:r>
    </w:p>
    <w:p w14:paraId="00000015" w14:textId="77777777" w:rsidR="00554DAA" w:rsidRDefault="00834FB0">
      <w:pPr>
        <w:rPr>
          <w:color w:val="000000"/>
          <w:sz w:val="36"/>
          <w:szCs w:val="36"/>
        </w:rPr>
      </w:pPr>
      <w:r>
        <w:rPr>
          <w:b/>
          <w:i/>
          <w:sz w:val="44"/>
          <w:szCs w:val="44"/>
        </w:rPr>
        <w:br/>
      </w:r>
      <w:r>
        <w:rPr>
          <w:color w:val="4472C4"/>
          <w:sz w:val="36"/>
          <w:szCs w:val="36"/>
        </w:rPr>
        <w:t>Performance measures for Goals One and Two - Literacy and Numeracy:</w:t>
      </w:r>
    </w:p>
    <w:p w14:paraId="00000016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(PRSD) The percentage of Grades 1-8 students reading at or above grade level as per achievement on Fountas and Pinnell assessment measures including comprehension, fl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uency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accuracy;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17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(PRSD) The percentage of students reading at or above grade level as per achievement on the Grades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12 Reading Comprehension Assessment Tool (RCAT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</w:p>
    <w:p w14:paraId="00000018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(PRSD) The percentage of Grades 1-9 students writing at or above grade level as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 achievement on the division’s writing assessment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tool;</w:t>
      </w:r>
      <w:proofErr w:type="gramEnd"/>
    </w:p>
    <w:p w14:paraId="00000019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(PRSD) The percentage of Grades 2-10 students achieving an “acceptable standard” or “standard of excellence” on the Grades 1-9 Math Intervention/Programming Instrument (MIPI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1A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(PRSD) The percentage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Grades 1-9 students achieving “meeting’ or “meeting with mastery” on the Numeracy Common Assessment Tool (NCAT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</w:p>
    <w:p w14:paraId="0000001B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(PRSD) The percentage of students “meeting” or “meeting with mastery” the English Language Arts and Mathematics learner outcomes as per rep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ort card data by grade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level;</w:t>
      </w:r>
      <w:proofErr w:type="gramEnd"/>
    </w:p>
    <w:p w14:paraId="0000001C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The percentage of students/First Nations, Métis, and Inuit students achieving the “acceptable standard” and “standard of excellence” on Grade 6 and Grade 9 English Language Arts PATs and Mathematics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PATs;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0001D" w14:textId="77777777" w:rsidR="00554DAA" w:rsidRDefault="00834F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The 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rcentage of students/First Nations, Métis, and Inuit students achieving the “acceptable standard” and “standard of excellence” on English Language Arts Diploma Exams and Mathematics Diploma Exams.</w:t>
      </w:r>
    </w:p>
    <w:p w14:paraId="0000001E" w14:textId="77777777" w:rsidR="00554DAA" w:rsidRDefault="00554D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F" w14:textId="77777777" w:rsidR="00554DAA" w:rsidRDefault="00834FB0">
      <w:pPr>
        <w:rPr>
          <w:color w:val="4472C4"/>
          <w:sz w:val="36"/>
          <w:szCs w:val="36"/>
        </w:rPr>
      </w:pPr>
      <w:r>
        <w:rPr>
          <w:color w:val="4472C4"/>
          <w:sz w:val="36"/>
          <w:szCs w:val="36"/>
        </w:rPr>
        <w:t>E.E. Oliver School strategies for Goal One – Literacy:</w:t>
      </w:r>
    </w:p>
    <w:p w14:paraId="00000020" w14:textId="77777777" w:rsidR="00554DAA" w:rsidRDefault="00834FB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Implement and utilize the Empowering Writers program across all grade </w:t>
      </w:r>
      <w:proofErr w:type="gramStart"/>
      <w:r>
        <w:rPr>
          <w:sz w:val="24"/>
          <w:szCs w:val="24"/>
        </w:rPr>
        <w:t>levels</w:t>
      </w:r>
      <w:proofErr w:type="gramEnd"/>
    </w:p>
    <w:p w14:paraId="00000021" w14:textId="77777777" w:rsidR="00554DAA" w:rsidRDefault="00834FB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Seek out and implement a consistent phonics program across all grade </w:t>
      </w:r>
      <w:proofErr w:type="gramStart"/>
      <w:r>
        <w:rPr>
          <w:sz w:val="24"/>
          <w:szCs w:val="24"/>
        </w:rPr>
        <w:t>levels</w:t>
      </w:r>
      <w:proofErr w:type="gramEnd"/>
    </w:p>
    <w:p w14:paraId="00000022" w14:textId="77777777" w:rsidR="00554DAA" w:rsidRDefault="00834FB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Implement and utilize Heggerty Phonemic Awareness program </w:t>
      </w:r>
      <w:proofErr w:type="spellStart"/>
      <w:r>
        <w:rPr>
          <w:sz w:val="24"/>
          <w:szCs w:val="24"/>
        </w:rPr>
        <w:t>classwide</w:t>
      </w:r>
      <w:proofErr w:type="spellEnd"/>
      <w:r>
        <w:rPr>
          <w:sz w:val="24"/>
          <w:szCs w:val="24"/>
        </w:rPr>
        <w:t xml:space="preserve"> in K-2 and as an intervention for students as </w:t>
      </w:r>
      <w:proofErr w:type="gramStart"/>
      <w:r>
        <w:rPr>
          <w:sz w:val="24"/>
          <w:szCs w:val="24"/>
        </w:rPr>
        <w:t>needed</w:t>
      </w:r>
      <w:proofErr w:type="gramEnd"/>
    </w:p>
    <w:p w14:paraId="00000023" w14:textId="77777777" w:rsidR="00554DAA" w:rsidRDefault="00834FB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Hold Intervention planning meetings every two months to eva</w:t>
      </w:r>
      <w:r>
        <w:rPr>
          <w:sz w:val="24"/>
          <w:szCs w:val="24"/>
        </w:rPr>
        <w:t xml:space="preserve">luate programs and student </w:t>
      </w:r>
      <w:proofErr w:type="gramStart"/>
      <w:r>
        <w:rPr>
          <w:sz w:val="24"/>
          <w:szCs w:val="24"/>
        </w:rPr>
        <w:t>progress</w:t>
      </w:r>
      <w:proofErr w:type="gramEnd"/>
    </w:p>
    <w:p w14:paraId="00000024" w14:textId="77777777" w:rsidR="00554DAA" w:rsidRDefault="00834FB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Embed PLC time in the school schedule to learn about effective literacy </w:t>
      </w:r>
      <w:proofErr w:type="gramStart"/>
      <w:r>
        <w:rPr>
          <w:sz w:val="24"/>
          <w:szCs w:val="24"/>
        </w:rPr>
        <w:t>practices</w:t>
      </w:r>
      <w:proofErr w:type="gramEnd"/>
    </w:p>
    <w:p w14:paraId="00000025" w14:textId="77777777" w:rsidR="00554DAA" w:rsidRDefault="00834FB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Teachers will continue to conduct, analyze, and use school wide, divisional literacy assessments (RAF and BAS) to provide benchmarks for s</w:t>
      </w:r>
      <w:r>
        <w:rPr>
          <w:sz w:val="24"/>
          <w:szCs w:val="24"/>
        </w:rPr>
        <w:t xml:space="preserve">tudent programming and flexible grouping to guide Collaborative </w:t>
      </w:r>
      <w:proofErr w:type="gramStart"/>
      <w:r>
        <w:rPr>
          <w:sz w:val="24"/>
          <w:szCs w:val="24"/>
        </w:rPr>
        <w:t>Response</w:t>
      </w:r>
      <w:proofErr w:type="gramEnd"/>
      <w:r>
        <w:rPr>
          <w:sz w:val="24"/>
          <w:szCs w:val="24"/>
        </w:rPr>
        <w:t> </w:t>
      </w:r>
    </w:p>
    <w:p w14:paraId="00000026" w14:textId="77777777" w:rsidR="00554DAA" w:rsidRDefault="00834FB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Teachers will provide programming options to best meet learner needs (flexible groupings, LLI, guided reading groups, differentiated instruction)</w:t>
      </w:r>
    </w:p>
    <w:p w14:paraId="00000027" w14:textId="77777777" w:rsidR="00554DAA" w:rsidRDefault="00834FB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Regularly scheduled grade level Coll</w:t>
      </w:r>
      <w:r>
        <w:rPr>
          <w:sz w:val="24"/>
          <w:szCs w:val="24"/>
        </w:rPr>
        <w:t xml:space="preserve">aborative Response Team Meetings (grade level teachers, administration and I Coach) will continue to be held to review student data and implement strategies for </w:t>
      </w:r>
      <w:proofErr w:type="gramStart"/>
      <w:r>
        <w:rPr>
          <w:sz w:val="24"/>
          <w:szCs w:val="24"/>
        </w:rPr>
        <w:t>students</w:t>
      </w:r>
      <w:proofErr w:type="gramEnd"/>
      <w:r>
        <w:rPr>
          <w:sz w:val="24"/>
          <w:szCs w:val="24"/>
        </w:rPr>
        <w:t> </w:t>
      </w:r>
    </w:p>
    <w:p w14:paraId="00000028" w14:textId="77777777" w:rsidR="00554DAA" w:rsidRDefault="00834FB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Teachers will continue to develop and improve learner profiles to identify student ne</w:t>
      </w:r>
      <w:r>
        <w:rPr>
          <w:sz w:val="24"/>
          <w:szCs w:val="24"/>
        </w:rPr>
        <w:t>eds as part of a continuum of supports using the Collaborative Response Application in Dossier</w:t>
      </w:r>
    </w:p>
    <w:p w14:paraId="00000029" w14:textId="77777777" w:rsidR="00554DAA" w:rsidRDefault="00554DAA">
      <w:pPr>
        <w:ind w:left="720"/>
        <w:rPr>
          <w:sz w:val="24"/>
          <w:szCs w:val="24"/>
        </w:rPr>
      </w:pPr>
    </w:p>
    <w:p w14:paraId="0000002A" w14:textId="77777777" w:rsidR="00554DAA" w:rsidRDefault="00834FB0">
      <w:pPr>
        <w:jc w:val="center"/>
        <w:rPr>
          <w:color w:val="4472C4"/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1E24E021" wp14:editId="07B71CEC">
            <wp:extent cx="1930703" cy="1985345"/>
            <wp:effectExtent l="0" t="0" r="0" b="0"/>
            <wp:docPr id="27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703" cy="198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16DD2F6D" wp14:editId="3E712A16">
            <wp:extent cx="2633663" cy="1972920"/>
            <wp:effectExtent l="0" t="0" r="0" b="0"/>
            <wp:docPr id="26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197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B" w14:textId="77777777" w:rsidR="00554DAA" w:rsidRDefault="00554DAA">
      <w:pPr>
        <w:rPr>
          <w:sz w:val="36"/>
          <w:szCs w:val="36"/>
        </w:rPr>
      </w:pPr>
    </w:p>
    <w:p w14:paraId="0000002C" w14:textId="77777777" w:rsidR="00554DAA" w:rsidRDefault="00834FB0">
      <w:pPr>
        <w:rPr>
          <w:color w:val="4472C4"/>
          <w:sz w:val="36"/>
          <w:szCs w:val="36"/>
        </w:rPr>
      </w:pPr>
      <w:r>
        <w:rPr>
          <w:color w:val="4472C4"/>
          <w:sz w:val="36"/>
          <w:szCs w:val="36"/>
        </w:rPr>
        <w:t>E.E. Oliver School strategies for Goal Two – Numeracy:</w:t>
      </w:r>
    </w:p>
    <w:p w14:paraId="0000002D" w14:textId="77777777" w:rsidR="00554DAA" w:rsidRDefault="00834FB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Implement a common Scope and Sequence for instruction at each grade </w:t>
      </w:r>
      <w:proofErr w:type="gramStart"/>
      <w:r>
        <w:rPr>
          <w:sz w:val="24"/>
          <w:szCs w:val="24"/>
        </w:rPr>
        <w:t>level</w:t>
      </w:r>
      <w:proofErr w:type="gramEnd"/>
    </w:p>
    <w:p w14:paraId="0000002E" w14:textId="77777777" w:rsidR="00554DAA" w:rsidRDefault="00834FB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color w:val="202124"/>
          <w:sz w:val="24"/>
          <w:szCs w:val="24"/>
          <w:highlight w:val="white"/>
        </w:rPr>
        <w:t>Utilize the Concrete-Pictor</w:t>
      </w:r>
      <w:r>
        <w:rPr>
          <w:color w:val="202124"/>
          <w:sz w:val="24"/>
          <w:szCs w:val="24"/>
          <w:highlight w:val="white"/>
        </w:rPr>
        <w:t xml:space="preserve">ial-Abstract approach to develop conceptual understanding of abstract </w:t>
      </w:r>
      <w:proofErr w:type="gramStart"/>
      <w:r>
        <w:rPr>
          <w:color w:val="202124"/>
          <w:sz w:val="24"/>
          <w:szCs w:val="24"/>
          <w:highlight w:val="white"/>
        </w:rPr>
        <w:t>topics</w:t>
      </w:r>
      <w:proofErr w:type="gramEnd"/>
      <w:r>
        <w:rPr>
          <w:color w:val="202124"/>
          <w:sz w:val="24"/>
          <w:szCs w:val="24"/>
          <w:highlight w:val="white"/>
        </w:rPr>
        <w:t xml:space="preserve"> </w:t>
      </w:r>
    </w:p>
    <w:p w14:paraId="0000002F" w14:textId="77777777" w:rsidR="00554DAA" w:rsidRDefault="00834FB0">
      <w:pPr>
        <w:numPr>
          <w:ilvl w:val="0"/>
          <w:numId w:val="4"/>
        </w:numPr>
        <w:spacing w:after="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Develop fact fluency through use of foundational facts and reasoning strategies during activities and games (including those that are technology based) </w:t>
      </w:r>
    </w:p>
    <w:p w14:paraId="00000030" w14:textId="77777777" w:rsidR="00554DAA" w:rsidRDefault="00834FB0">
      <w:pPr>
        <w:numPr>
          <w:ilvl w:val="0"/>
          <w:numId w:val="4"/>
        </w:numPr>
        <w:spacing w:after="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Teachers will use problem</w:t>
      </w:r>
      <w:r>
        <w:rPr>
          <w:color w:val="202124"/>
          <w:sz w:val="24"/>
          <w:szCs w:val="24"/>
          <w:highlight w:val="white"/>
        </w:rPr>
        <w:t xml:space="preserve"> solving and </w:t>
      </w:r>
      <w:proofErr w:type="gramStart"/>
      <w:r>
        <w:rPr>
          <w:color w:val="202124"/>
          <w:sz w:val="24"/>
          <w:szCs w:val="24"/>
          <w:highlight w:val="white"/>
        </w:rPr>
        <w:t>real life</w:t>
      </w:r>
      <w:proofErr w:type="gramEnd"/>
      <w:r>
        <w:rPr>
          <w:color w:val="202124"/>
          <w:sz w:val="24"/>
          <w:szCs w:val="24"/>
          <w:highlight w:val="white"/>
        </w:rPr>
        <w:t xml:space="preserve"> applications to build conceptual understanding and build mathematical connections</w:t>
      </w:r>
    </w:p>
    <w:p w14:paraId="00000031" w14:textId="77777777" w:rsidR="00554DAA" w:rsidRDefault="00834FB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Teachers will conduct, analyze, and use school wide, divisional numeracy assessments (MIPI and NCATs) to provide benchmarks for student programming to guide Collaborative </w:t>
      </w:r>
      <w:proofErr w:type="gramStart"/>
      <w:r>
        <w:rPr>
          <w:sz w:val="24"/>
          <w:szCs w:val="24"/>
        </w:rPr>
        <w:t>Response</w:t>
      </w:r>
      <w:proofErr w:type="gramEnd"/>
      <w:r>
        <w:rPr>
          <w:sz w:val="24"/>
          <w:szCs w:val="24"/>
        </w:rPr>
        <w:t> </w:t>
      </w:r>
    </w:p>
    <w:p w14:paraId="00000032" w14:textId="77777777" w:rsidR="00554DAA" w:rsidRDefault="00834FB0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Embed PLC time in the school schedule to learn about effective numeracy pra</w:t>
      </w:r>
      <w:r>
        <w:rPr>
          <w:sz w:val="24"/>
          <w:szCs w:val="24"/>
        </w:rPr>
        <w:t>ctices.</w:t>
      </w:r>
    </w:p>
    <w:p w14:paraId="00000033" w14:textId="77777777" w:rsidR="00554DAA" w:rsidRDefault="00834FB0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Regularly scheduled grade level Collaborative Response Team Meetings (grade level teachers, administration and I Coach) will continue to be held to review student data and implement strategies for </w:t>
      </w:r>
      <w:proofErr w:type="gramStart"/>
      <w:r>
        <w:rPr>
          <w:sz w:val="24"/>
          <w:szCs w:val="24"/>
        </w:rPr>
        <w:t>students</w:t>
      </w:r>
      <w:proofErr w:type="gramEnd"/>
    </w:p>
    <w:p w14:paraId="00000034" w14:textId="77777777" w:rsidR="00554DAA" w:rsidRDefault="00834FB0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Explore ways to make numeracy more visible</w:t>
      </w:r>
      <w:r>
        <w:rPr>
          <w:sz w:val="24"/>
          <w:szCs w:val="24"/>
        </w:rPr>
        <w:t xml:space="preserve"> in the </w:t>
      </w:r>
      <w:proofErr w:type="gramStart"/>
      <w:r>
        <w:rPr>
          <w:sz w:val="24"/>
          <w:szCs w:val="24"/>
        </w:rPr>
        <w:t>school</w:t>
      </w:r>
      <w:proofErr w:type="gramEnd"/>
    </w:p>
    <w:p w14:paraId="00000035" w14:textId="77777777" w:rsidR="00554DAA" w:rsidRDefault="00554DAA">
      <w:pPr>
        <w:rPr>
          <w:color w:val="4472C4"/>
          <w:sz w:val="36"/>
          <w:szCs w:val="36"/>
        </w:rPr>
      </w:pPr>
    </w:p>
    <w:p w14:paraId="00000036" w14:textId="77777777" w:rsidR="00554DAA" w:rsidRDefault="00834FB0">
      <w:pPr>
        <w:jc w:val="center"/>
        <w:rPr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16685E65" wp14:editId="3CF9F859">
            <wp:extent cx="3938209" cy="2947988"/>
            <wp:effectExtent l="0" t="0" r="0" b="0"/>
            <wp:docPr id="26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209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7" w14:textId="77777777" w:rsidR="00554DAA" w:rsidRDefault="00554DAA">
      <w:pPr>
        <w:rPr>
          <w:b/>
          <w:sz w:val="36"/>
          <w:szCs w:val="36"/>
        </w:rPr>
      </w:pPr>
    </w:p>
    <w:p w14:paraId="00000038" w14:textId="77777777" w:rsidR="00554DAA" w:rsidRDefault="00834FB0">
      <w:pPr>
        <w:rPr>
          <w:b/>
          <w:sz w:val="28"/>
          <w:szCs w:val="28"/>
        </w:rPr>
      </w:pPr>
      <w:r>
        <w:rPr>
          <w:color w:val="4472C4"/>
          <w:sz w:val="36"/>
          <w:szCs w:val="36"/>
        </w:rPr>
        <w:lastRenderedPageBreak/>
        <w:t>GOAL THREE – All students are successful through inclusionary practices in an engaging culture.</w:t>
      </w:r>
      <w:r>
        <w:rPr>
          <w:color w:val="4472C4"/>
          <w:sz w:val="36"/>
          <w:szCs w:val="36"/>
        </w:rPr>
        <w:br/>
      </w:r>
      <w:r>
        <w:rPr>
          <w:b/>
          <w:sz w:val="44"/>
          <w:szCs w:val="44"/>
        </w:rPr>
        <w:br/>
      </w:r>
      <w:r>
        <w:rPr>
          <w:b/>
          <w:sz w:val="28"/>
          <w:szCs w:val="28"/>
        </w:rPr>
        <w:t>Outcome 3.1: Inclusive Education</w:t>
      </w:r>
      <w:r>
        <w:rPr>
          <w:b/>
          <w:sz w:val="28"/>
          <w:szCs w:val="28"/>
        </w:rPr>
        <w:br/>
      </w:r>
      <w:r>
        <w:rPr>
          <w:i/>
          <w:sz w:val="28"/>
          <w:szCs w:val="28"/>
        </w:rPr>
        <w:t>Students are meeting high expectations in learning outcomes that reflect their individual academic needs and interests.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Outcome 3.2: Wellness and Student Engagement</w:t>
      </w:r>
    </w:p>
    <w:p w14:paraId="00000039" w14:textId="77777777" w:rsidR="00554DAA" w:rsidRDefault="00834FB0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Students’ physical and social-emotional wellness </w:t>
      </w:r>
      <w:proofErr w:type="gramStart"/>
      <w:r>
        <w:rPr>
          <w:i/>
          <w:sz w:val="28"/>
          <w:szCs w:val="28"/>
        </w:rPr>
        <w:t>needs</w:t>
      </w:r>
      <w:proofErr w:type="gramEnd"/>
      <w:r>
        <w:rPr>
          <w:i/>
          <w:sz w:val="28"/>
          <w:szCs w:val="28"/>
        </w:rPr>
        <w:t xml:space="preserve"> and interests are met and their ac</w:t>
      </w:r>
      <w:r>
        <w:rPr>
          <w:i/>
          <w:sz w:val="28"/>
          <w:szCs w:val="28"/>
        </w:rPr>
        <w:t>ademic engagement is increased by ensuring a safe and caring environment that celebrates diversity.</w:t>
      </w:r>
      <w:r>
        <w:rPr>
          <w:b/>
          <w:sz w:val="28"/>
          <w:szCs w:val="28"/>
        </w:rPr>
        <w:br/>
      </w:r>
    </w:p>
    <w:p w14:paraId="0000003A" w14:textId="77777777" w:rsidR="00554DAA" w:rsidRDefault="00834FB0">
      <w:pPr>
        <w:rPr>
          <w:b/>
          <w:sz w:val="36"/>
          <w:szCs w:val="36"/>
        </w:rPr>
      </w:pPr>
      <w:r>
        <w:rPr>
          <w:color w:val="4472C4"/>
          <w:sz w:val="36"/>
          <w:szCs w:val="36"/>
        </w:rPr>
        <w:t>Performance measures for Inclusionary Practices in a Responsive Culture:</w:t>
      </w:r>
    </w:p>
    <w:p w14:paraId="0000003B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(PRSD) The percentage of students receiving individualized programming </w:t>
      </w:r>
      <w:proofErr w:type="gramStart"/>
      <w:r>
        <w:rPr>
          <w:color w:val="000000"/>
          <w:sz w:val="24"/>
          <w:szCs w:val="24"/>
        </w:rPr>
        <w:t>services;</w:t>
      </w:r>
      <w:proofErr w:type="gramEnd"/>
    </w:p>
    <w:p w14:paraId="0000003C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PRSD) The percentage of students with special education needs who are being supported by appropriate documentation such as Individual Program Plans (IPP) and Behav</w:t>
      </w:r>
      <w:r>
        <w:rPr>
          <w:sz w:val="24"/>
          <w:szCs w:val="24"/>
        </w:rPr>
        <w:t>iour Support Plans (BSPs</w:t>
      </w:r>
      <w:proofErr w:type="gramStart"/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000003D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(PRSD) The percentage of students who are absent </w:t>
      </w:r>
      <w:r>
        <w:rPr>
          <w:sz w:val="24"/>
          <w:szCs w:val="24"/>
        </w:rPr>
        <w:t xml:space="preserve">less than </w:t>
      </w:r>
      <w:r>
        <w:rPr>
          <w:color w:val="000000"/>
          <w:sz w:val="24"/>
          <w:szCs w:val="24"/>
        </w:rPr>
        <w:t>ten pe</w:t>
      </w:r>
      <w:r>
        <w:rPr>
          <w:color w:val="000000"/>
          <w:sz w:val="24"/>
          <w:szCs w:val="24"/>
        </w:rPr>
        <w:t xml:space="preserve">rcent of the time during the school </w:t>
      </w:r>
      <w:proofErr w:type="gramStart"/>
      <w:r>
        <w:rPr>
          <w:color w:val="000000"/>
          <w:sz w:val="24"/>
          <w:szCs w:val="24"/>
        </w:rPr>
        <w:t>year;</w:t>
      </w:r>
      <w:proofErr w:type="gramEnd"/>
      <w:r>
        <w:rPr>
          <w:color w:val="000000"/>
          <w:sz w:val="24"/>
          <w:szCs w:val="24"/>
        </w:rPr>
        <w:t xml:space="preserve">  </w:t>
      </w:r>
    </w:p>
    <w:p w14:paraId="0000003E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(PRSD) The percentage of schools that implemented strategies to address the top five mo</w:t>
      </w:r>
      <w:r>
        <w:rPr>
          <w:sz w:val="24"/>
          <w:szCs w:val="24"/>
        </w:rPr>
        <w:t xml:space="preserve">st important </w:t>
      </w:r>
      <w:r>
        <w:rPr>
          <w:color w:val="000000"/>
          <w:sz w:val="24"/>
          <w:szCs w:val="24"/>
        </w:rPr>
        <w:t xml:space="preserve">issues expressed by students in the 2021 Student Mental Health and Wellness </w:t>
      </w:r>
      <w:proofErr w:type="gramStart"/>
      <w:r>
        <w:rPr>
          <w:color w:val="000000"/>
          <w:sz w:val="24"/>
          <w:szCs w:val="24"/>
        </w:rPr>
        <w:t>Survey</w:t>
      </w:r>
      <w:r>
        <w:rPr>
          <w:sz w:val="24"/>
          <w:szCs w:val="24"/>
        </w:rPr>
        <w:t>;</w:t>
      </w:r>
      <w:proofErr w:type="gramEnd"/>
    </w:p>
    <w:p w14:paraId="0000003F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>) Percentage of teacher</w:t>
      </w:r>
      <w:r>
        <w:rPr>
          <w:color w:val="000000"/>
          <w:sz w:val="24"/>
          <w:szCs w:val="24"/>
        </w:rPr>
        <w:t xml:space="preserve">s, parents, and students satisfied with the opportunity for students to receive a broad program of studies including fine arts, careers, technology, and health and physical </w:t>
      </w:r>
      <w:proofErr w:type="gramStart"/>
      <w:r>
        <w:rPr>
          <w:color w:val="000000"/>
          <w:sz w:val="24"/>
          <w:szCs w:val="24"/>
        </w:rPr>
        <w:t>education;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0000040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 xml:space="preserve">) The percentage of teachers, parents and students satisfied with </w:t>
      </w:r>
      <w:r>
        <w:rPr>
          <w:color w:val="000000"/>
          <w:sz w:val="24"/>
          <w:szCs w:val="24"/>
        </w:rPr>
        <w:t xml:space="preserve">the overall quality of basic </w:t>
      </w:r>
      <w:proofErr w:type="gramStart"/>
      <w:r>
        <w:rPr>
          <w:color w:val="000000"/>
          <w:sz w:val="24"/>
          <w:szCs w:val="24"/>
        </w:rPr>
        <w:t>education;</w:t>
      </w:r>
      <w:proofErr w:type="gramEnd"/>
      <w:r>
        <w:rPr>
          <w:color w:val="000000"/>
          <w:sz w:val="24"/>
          <w:szCs w:val="24"/>
        </w:rPr>
        <w:t xml:space="preserve">  </w:t>
      </w:r>
    </w:p>
    <w:p w14:paraId="00000041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 xml:space="preserve">) The percentage of teachers and parents who agree that students are taught attitudes and behaviours that will make them successful at work when they finish </w:t>
      </w:r>
      <w:proofErr w:type="gramStart"/>
      <w:r>
        <w:rPr>
          <w:color w:val="000000"/>
          <w:sz w:val="24"/>
          <w:szCs w:val="24"/>
        </w:rPr>
        <w:t>school;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00000042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>) The percentage of teacher and parent satisfaction that students demonstrate th</w:t>
      </w:r>
      <w:r>
        <w:rPr>
          <w:color w:val="000000"/>
          <w:sz w:val="24"/>
          <w:szCs w:val="24"/>
        </w:rPr>
        <w:t xml:space="preserve">e knowledge, skills and attitudes necessary for lifelong </w:t>
      </w:r>
      <w:proofErr w:type="gramStart"/>
      <w:r>
        <w:rPr>
          <w:color w:val="000000"/>
          <w:sz w:val="24"/>
          <w:szCs w:val="24"/>
        </w:rPr>
        <w:t>learning;</w:t>
      </w:r>
      <w:proofErr w:type="gramEnd"/>
    </w:p>
    <w:p w14:paraId="00000043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 xml:space="preserve">) Annual drop-out rate for students/First Nations, Métis, and Inuit 9. students aged 14 to </w:t>
      </w:r>
      <w:proofErr w:type="gramStart"/>
      <w:r>
        <w:rPr>
          <w:color w:val="000000"/>
          <w:sz w:val="24"/>
          <w:szCs w:val="24"/>
        </w:rPr>
        <w:t>18;</w:t>
      </w:r>
      <w:proofErr w:type="gramEnd"/>
    </w:p>
    <w:p w14:paraId="00000044" w14:textId="77777777" w:rsidR="00554DAA" w:rsidRDefault="00834FB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ABEd</w:t>
      </w:r>
      <w:proofErr w:type="spellEnd"/>
      <w:r>
        <w:rPr>
          <w:color w:val="000000"/>
          <w:sz w:val="24"/>
          <w:szCs w:val="24"/>
        </w:rPr>
        <w:t xml:space="preserve">) The percentage of teacher, parent, and student agreement that: students are safe </w:t>
      </w:r>
      <w:r>
        <w:rPr>
          <w:color w:val="000000"/>
          <w:sz w:val="24"/>
          <w:szCs w:val="24"/>
        </w:rPr>
        <w:t>at school, are learning the importance of caring for others, are learning respect for others and are treated fairly in school.</w:t>
      </w:r>
    </w:p>
    <w:p w14:paraId="00000045" w14:textId="77777777" w:rsidR="00554DAA" w:rsidRDefault="00554DAA">
      <w:pPr>
        <w:rPr>
          <w:b/>
          <w:sz w:val="28"/>
          <w:szCs w:val="28"/>
        </w:rPr>
      </w:pPr>
    </w:p>
    <w:p w14:paraId="00000046" w14:textId="77777777" w:rsidR="00554DAA" w:rsidRDefault="00834FB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5CB935E3" wp14:editId="48553136">
            <wp:extent cx="4015319" cy="4748213"/>
            <wp:effectExtent l="0" t="0" r="0" b="0"/>
            <wp:docPr id="27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319" cy="474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0000047" w14:textId="77777777" w:rsidR="00554DAA" w:rsidRDefault="00834FB0">
      <w:pPr>
        <w:rPr>
          <w:color w:val="4472C4"/>
          <w:sz w:val="36"/>
          <w:szCs w:val="36"/>
        </w:rPr>
      </w:pPr>
      <w:r>
        <w:rPr>
          <w:color w:val="4472C4"/>
          <w:sz w:val="36"/>
          <w:szCs w:val="36"/>
        </w:rPr>
        <w:lastRenderedPageBreak/>
        <w:t>School strategies for Goal Three:</w:t>
      </w:r>
      <w:r>
        <w:rPr>
          <w:color w:val="4472C4"/>
          <w:sz w:val="36"/>
          <w:szCs w:val="36"/>
        </w:rPr>
        <w:br/>
        <w:t>Inclusionary and Responsive Culture</w:t>
      </w:r>
    </w:p>
    <w:p w14:paraId="00000048" w14:textId="77777777" w:rsidR="00554DAA" w:rsidRDefault="00834FB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Ensure that I </w:t>
      </w:r>
      <w:proofErr w:type="gramStart"/>
      <w:r>
        <w:rPr>
          <w:sz w:val="24"/>
          <w:szCs w:val="24"/>
        </w:rPr>
        <w:t>coaches</w:t>
      </w:r>
      <w:proofErr w:type="gramEnd"/>
      <w:r>
        <w:rPr>
          <w:sz w:val="24"/>
          <w:szCs w:val="24"/>
        </w:rPr>
        <w:t>, Teachers and Admin team are awar</w:t>
      </w:r>
      <w:r>
        <w:rPr>
          <w:sz w:val="24"/>
          <w:szCs w:val="24"/>
        </w:rPr>
        <w:t>e of each of their roles and support each other</w:t>
      </w:r>
    </w:p>
    <w:p w14:paraId="00000049" w14:textId="77777777" w:rsidR="00554DAA" w:rsidRDefault="00834FB0">
      <w:pPr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gramStart"/>
      <w:r>
        <w:rPr>
          <w:sz w:val="24"/>
          <w:szCs w:val="24"/>
        </w:rPr>
        <w:t>coaches</w:t>
      </w:r>
      <w:proofErr w:type="gramEnd"/>
      <w:r>
        <w:rPr>
          <w:sz w:val="24"/>
          <w:szCs w:val="24"/>
        </w:rPr>
        <w:t>, Teachers and Admin will regularly review supports and plans (IPP, BSP, MSP, ESP) to ensure individual needs are being met</w:t>
      </w:r>
    </w:p>
    <w:p w14:paraId="0000004A" w14:textId="77777777" w:rsidR="00554DAA" w:rsidRDefault="00834FB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Teachers will provide programming options to best meet learner needs (flexi</w:t>
      </w:r>
      <w:r>
        <w:rPr>
          <w:sz w:val="24"/>
          <w:szCs w:val="24"/>
        </w:rPr>
        <w:t xml:space="preserve">ble groupings, LLI, guided reading groups, differentiated instruction) with the assistance and support of school and divisional I coach, as well as </w:t>
      </w:r>
      <w:proofErr w:type="gramStart"/>
      <w:r>
        <w:rPr>
          <w:sz w:val="24"/>
          <w:szCs w:val="24"/>
        </w:rPr>
        <w:t>school based</w:t>
      </w:r>
      <w:proofErr w:type="gramEnd"/>
      <w:r>
        <w:rPr>
          <w:sz w:val="24"/>
          <w:szCs w:val="24"/>
        </w:rPr>
        <w:t xml:space="preserve"> learning support teams </w:t>
      </w:r>
    </w:p>
    <w:p w14:paraId="0000004B" w14:textId="77777777" w:rsidR="00554DAA" w:rsidRDefault="00834FB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Targeted classrooms will receive programming by the Family School Liais</w:t>
      </w:r>
      <w:r>
        <w:rPr>
          <w:sz w:val="24"/>
          <w:szCs w:val="24"/>
        </w:rPr>
        <w:t xml:space="preserve">on that contribute to improving school climate and student well-being and </w:t>
      </w:r>
      <w:proofErr w:type="gramStart"/>
      <w:r>
        <w:rPr>
          <w:sz w:val="24"/>
          <w:szCs w:val="24"/>
        </w:rPr>
        <w:t>safety</w:t>
      </w:r>
      <w:proofErr w:type="gramEnd"/>
    </w:p>
    <w:p w14:paraId="0000004C" w14:textId="77777777" w:rsidR="00554DAA" w:rsidRDefault="00834FB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Diversity will be celebrated through teachings in each classroom as well as school wide activities (Orange shirt day, Mental </w:t>
      </w:r>
      <w:proofErr w:type="gramStart"/>
      <w:r>
        <w:rPr>
          <w:sz w:val="24"/>
          <w:szCs w:val="24"/>
        </w:rPr>
        <w:t>Health day</w:t>
      </w:r>
      <w:proofErr w:type="gramEnd"/>
      <w:r>
        <w:rPr>
          <w:sz w:val="24"/>
          <w:szCs w:val="24"/>
        </w:rPr>
        <w:t xml:space="preserve">, wellness activities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0000004D" w14:textId="77777777" w:rsidR="00554DAA" w:rsidRDefault="00834FB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The PBIS plan</w:t>
      </w:r>
      <w:r>
        <w:rPr>
          <w:sz w:val="24"/>
          <w:szCs w:val="24"/>
        </w:rPr>
        <w:t xml:space="preserve"> will be used to encourage prosocial behaviour that contributes to a positive learning environment for </w:t>
      </w:r>
      <w:proofErr w:type="gramStart"/>
      <w:r>
        <w:rPr>
          <w:sz w:val="24"/>
          <w:szCs w:val="24"/>
        </w:rPr>
        <w:t>all</w:t>
      </w:r>
      <w:proofErr w:type="gramEnd"/>
    </w:p>
    <w:p w14:paraId="0000004E" w14:textId="77777777" w:rsidR="00554DAA" w:rsidRDefault="00834FB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The sensory rooms and classroom regulation activities will be utilized so students are ready to meet academic </w:t>
      </w:r>
      <w:proofErr w:type="gramStart"/>
      <w:r>
        <w:rPr>
          <w:sz w:val="24"/>
          <w:szCs w:val="24"/>
        </w:rPr>
        <w:t>goals</w:t>
      </w:r>
      <w:proofErr w:type="gramEnd"/>
    </w:p>
    <w:p w14:paraId="0000004F" w14:textId="77777777" w:rsidR="00554DAA" w:rsidRDefault="00834FB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Regularly scheduled grade level Collaborative Response Team Meetings (grade level teachers, administration and I Coach) will continue to be held to review student data and implement strategies for </w:t>
      </w:r>
      <w:proofErr w:type="gramStart"/>
      <w:r>
        <w:rPr>
          <w:sz w:val="24"/>
          <w:szCs w:val="24"/>
        </w:rPr>
        <w:t>students</w:t>
      </w:r>
      <w:proofErr w:type="gramEnd"/>
    </w:p>
    <w:p w14:paraId="00000050" w14:textId="77777777" w:rsidR="00554DAA" w:rsidRDefault="00834FB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Utilize the EAGLE Award to promote safe, caring an</w:t>
      </w:r>
      <w:r>
        <w:rPr>
          <w:sz w:val="24"/>
          <w:szCs w:val="24"/>
        </w:rPr>
        <w:t xml:space="preserve">d respectful </w:t>
      </w:r>
      <w:proofErr w:type="gramStart"/>
      <w:r>
        <w:rPr>
          <w:sz w:val="24"/>
          <w:szCs w:val="24"/>
        </w:rPr>
        <w:t>behaviours</w:t>
      </w:r>
      <w:proofErr w:type="gramEnd"/>
    </w:p>
    <w:p w14:paraId="00000051" w14:textId="77777777" w:rsidR="00554DAA" w:rsidRDefault="00834FB0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Teachers will periodically contact parents to provide encouragement and support for school attendance.</w:t>
      </w:r>
    </w:p>
    <w:p w14:paraId="00000052" w14:textId="77777777" w:rsidR="00554DAA" w:rsidRDefault="00554DAA">
      <w:pPr>
        <w:spacing w:after="0" w:line="240" w:lineRule="auto"/>
        <w:rPr>
          <w:sz w:val="24"/>
          <w:szCs w:val="24"/>
        </w:rPr>
      </w:pPr>
    </w:p>
    <w:p w14:paraId="00000053" w14:textId="77777777" w:rsidR="00554DAA" w:rsidRDefault="00834FB0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74DC61A" wp14:editId="4DB592FC">
            <wp:extent cx="2257425" cy="1691206"/>
            <wp:effectExtent l="0" t="0" r="0" b="0"/>
            <wp:docPr id="26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1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49D4A896" wp14:editId="7E545090">
            <wp:extent cx="1973263" cy="1614488"/>
            <wp:effectExtent l="0" t="0" r="0" b="0"/>
            <wp:docPr id="26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263" cy="161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03A3AEDC" wp14:editId="3977DBDB">
            <wp:extent cx="1595584" cy="2033588"/>
            <wp:effectExtent l="0" t="0" r="0" b="0"/>
            <wp:docPr id="27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584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4" w14:textId="77777777" w:rsidR="00554DAA" w:rsidRDefault="00554DAA">
      <w:pPr>
        <w:rPr>
          <w:b/>
          <w:sz w:val="28"/>
          <w:szCs w:val="28"/>
        </w:rPr>
      </w:pPr>
    </w:p>
    <w:p w14:paraId="00000055" w14:textId="77777777" w:rsidR="00554DAA" w:rsidRDefault="00834FB0">
      <w:pPr>
        <w:rPr>
          <w:sz w:val="28"/>
          <w:szCs w:val="28"/>
        </w:rPr>
      </w:pPr>
      <w:r>
        <w:rPr>
          <w:color w:val="4472C4"/>
          <w:sz w:val="36"/>
          <w:szCs w:val="36"/>
        </w:rPr>
        <w:t>School Budget Considerations</w:t>
      </w:r>
      <w:r>
        <w:rPr>
          <w:color w:val="4472C4"/>
          <w:sz w:val="36"/>
          <w:szCs w:val="36"/>
        </w:rPr>
        <w:br/>
      </w:r>
      <w:r>
        <w:rPr>
          <w:b/>
          <w:sz w:val="28"/>
          <w:szCs w:val="28"/>
        </w:rPr>
        <w:t>General</w:t>
      </w:r>
    </w:p>
    <w:p w14:paraId="00000056" w14:textId="77777777" w:rsidR="00554DAA" w:rsidRDefault="00834FB0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General supplies necessary for the day-to-day operation of a school: $22 000</w:t>
      </w:r>
    </w:p>
    <w:p w14:paraId="00000057" w14:textId="77777777" w:rsidR="00554DAA" w:rsidRDefault="00834FB0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Breakfast and lunch supplies for the nutrition program: $20 000 </w:t>
      </w:r>
    </w:p>
    <w:p w14:paraId="00000058" w14:textId="77777777" w:rsidR="00554DAA" w:rsidRDefault="00834FB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Classroom supplies which enhance the learning experiences of our children: $15 000</w:t>
      </w:r>
    </w:p>
    <w:p w14:paraId="00000059" w14:textId="77777777" w:rsidR="00554DAA" w:rsidRDefault="00834F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Goal One: All students are </w:t>
      </w:r>
      <w:proofErr w:type="gramStart"/>
      <w:r>
        <w:rPr>
          <w:b/>
          <w:sz w:val="28"/>
          <w:szCs w:val="28"/>
        </w:rPr>
        <w:t>lite</w:t>
      </w:r>
      <w:r>
        <w:rPr>
          <w:b/>
          <w:sz w:val="28"/>
          <w:szCs w:val="28"/>
        </w:rPr>
        <w:t>rate</w:t>
      </w:r>
      <w:proofErr w:type="gramEnd"/>
    </w:p>
    <w:p w14:paraId="0000005A" w14:textId="77777777" w:rsidR="00554DAA" w:rsidRDefault="00834FB0">
      <w:pPr>
        <w:numPr>
          <w:ilvl w:val="0"/>
          <w:numId w:val="2"/>
        </w:numPr>
        <w:spacing w:after="0"/>
      </w:pPr>
      <w:r>
        <w:rPr>
          <w:sz w:val="24"/>
          <w:szCs w:val="24"/>
        </w:rPr>
        <w:t>Phonics programming resources: $10 000</w:t>
      </w:r>
    </w:p>
    <w:p w14:paraId="0000005B" w14:textId="77777777" w:rsidR="00554DAA" w:rsidRDefault="00834FB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Empowering Writer’s Resources: $3 000</w:t>
      </w:r>
    </w:p>
    <w:p w14:paraId="0000005C" w14:textId="77777777" w:rsidR="00554DAA" w:rsidRDefault="00834FB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Professional Development: $4 000</w:t>
      </w:r>
    </w:p>
    <w:p w14:paraId="0000005D" w14:textId="77777777" w:rsidR="00554DAA" w:rsidRDefault="00834F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Goal Two: All students are </w:t>
      </w:r>
      <w:proofErr w:type="gramStart"/>
      <w:r>
        <w:rPr>
          <w:b/>
          <w:sz w:val="28"/>
          <w:szCs w:val="28"/>
        </w:rPr>
        <w:t>numerate</w:t>
      </w:r>
      <w:proofErr w:type="gramEnd"/>
    </w:p>
    <w:p w14:paraId="0000005E" w14:textId="77777777" w:rsidR="00554DAA" w:rsidRDefault="00834FB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Technology program fees: $6 000</w:t>
      </w:r>
    </w:p>
    <w:p w14:paraId="0000005F" w14:textId="77777777" w:rsidR="00554DAA" w:rsidRDefault="00834FB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Continue to acquire classroom numeracy games and manipulatives: </w:t>
      </w:r>
      <w:proofErr w:type="gramStart"/>
      <w:r>
        <w:rPr>
          <w:sz w:val="24"/>
          <w:szCs w:val="24"/>
        </w:rPr>
        <w:t>$2 000</w:t>
      </w:r>
      <w:proofErr w:type="gramEnd"/>
    </w:p>
    <w:p w14:paraId="00000060" w14:textId="77777777" w:rsidR="00554DAA" w:rsidRDefault="00834FB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z w:val="24"/>
          <w:szCs w:val="24"/>
        </w:rPr>
        <w:t>rofessional development: $4 000</w:t>
      </w:r>
    </w:p>
    <w:p w14:paraId="00000061" w14:textId="77777777" w:rsidR="00554DAA" w:rsidRDefault="00834F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Goal Three: All students are successful through inclusionary practices in a responsive and engaging </w:t>
      </w:r>
      <w:proofErr w:type="gramStart"/>
      <w:r>
        <w:rPr>
          <w:b/>
          <w:sz w:val="28"/>
          <w:szCs w:val="28"/>
        </w:rPr>
        <w:t>culture</w:t>
      </w:r>
      <w:proofErr w:type="gramEnd"/>
    </w:p>
    <w:p w14:paraId="00000062" w14:textId="77777777" w:rsidR="00554DAA" w:rsidRDefault="00834FB0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Continue to support resources for our sensory rooms: </w:t>
      </w:r>
      <w:proofErr w:type="gramStart"/>
      <w:r>
        <w:rPr>
          <w:sz w:val="24"/>
          <w:szCs w:val="24"/>
        </w:rPr>
        <w:t>$1 500</w:t>
      </w:r>
      <w:proofErr w:type="gramEnd"/>
    </w:p>
    <w:p w14:paraId="00000063" w14:textId="77777777" w:rsidR="00554DAA" w:rsidRDefault="00834FB0">
      <w:pPr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Acquire resources necessary to support students in their</w:t>
      </w:r>
      <w:r>
        <w:rPr>
          <w:sz w:val="24"/>
          <w:szCs w:val="24"/>
        </w:rPr>
        <w:t xml:space="preserve"> classrooms: </w:t>
      </w:r>
      <w:proofErr w:type="gramStart"/>
      <w:r>
        <w:rPr>
          <w:sz w:val="24"/>
          <w:szCs w:val="24"/>
        </w:rPr>
        <w:t>$1 500</w:t>
      </w:r>
      <w:proofErr w:type="gramEnd"/>
    </w:p>
    <w:p w14:paraId="00000064" w14:textId="77777777" w:rsidR="00554DAA" w:rsidRDefault="00834FB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Professional Development: $4 000</w:t>
      </w:r>
    </w:p>
    <w:p w14:paraId="00000065" w14:textId="77777777" w:rsidR="00554DAA" w:rsidRDefault="00554DAA">
      <w:pPr>
        <w:rPr>
          <w:sz w:val="24"/>
          <w:szCs w:val="24"/>
        </w:rPr>
      </w:pPr>
    </w:p>
    <w:sectPr w:rsidR="00554DA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B52F7" w14:textId="77777777" w:rsidR="00000000" w:rsidRDefault="00834FB0">
      <w:pPr>
        <w:spacing w:after="0" w:line="240" w:lineRule="auto"/>
      </w:pPr>
      <w:r>
        <w:separator/>
      </w:r>
    </w:p>
  </w:endnote>
  <w:endnote w:type="continuationSeparator" w:id="0">
    <w:p w14:paraId="7F46B621" w14:textId="77777777" w:rsidR="00000000" w:rsidRDefault="0083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0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9" w14:textId="77777777" w:rsidR="00554DAA" w:rsidRDefault="00554DA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9360" w:type="dxa"/>
      <w:jc w:val="center"/>
      <w:tblLayout w:type="fixed"/>
      <w:tblLook w:val="0400" w:firstRow="0" w:lastRow="0" w:firstColumn="0" w:lastColumn="0" w:noHBand="0" w:noVBand="1"/>
    </w:tblPr>
    <w:tblGrid>
      <w:gridCol w:w="6804"/>
      <w:gridCol w:w="2556"/>
    </w:tblGrid>
    <w:tr w:rsidR="00554DAA" w14:paraId="6B9934BD" w14:textId="77777777">
      <w:trPr>
        <w:trHeight w:val="115"/>
        <w:jc w:val="center"/>
      </w:trPr>
      <w:tc>
        <w:tcPr>
          <w:tcW w:w="6804" w:type="dxa"/>
          <w:shd w:val="clear" w:color="auto" w:fill="4472C4"/>
          <w:tcMar>
            <w:top w:w="0" w:type="dxa"/>
            <w:bottom w:w="0" w:type="dxa"/>
          </w:tcMar>
        </w:tcPr>
        <w:p w14:paraId="0000006A" w14:textId="77777777" w:rsidR="00554DAA" w:rsidRDefault="00554D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smallCaps/>
              <w:sz w:val="18"/>
              <w:szCs w:val="18"/>
            </w:rPr>
          </w:pPr>
        </w:p>
        <w:p w14:paraId="0000006B" w14:textId="77777777" w:rsidR="00554DAA" w:rsidRDefault="00554D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smallCaps/>
              <w:sz w:val="18"/>
              <w:szCs w:val="18"/>
            </w:rPr>
          </w:pPr>
        </w:p>
      </w:tc>
      <w:tc>
        <w:tcPr>
          <w:tcW w:w="2556" w:type="dxa"/>
          <w:shd w:val="clear" w:color="auto" w:fill="4472C4"/>
          <w:tcMar>
            <w:top w:w="0" w:type="dxa"/>
            <w:bottom w:w="0" w:type="dxa"/>
          </w:tcMar>
        </w:tcPr>
        <w:p w14:paraId="0000006C" w14:textId="77777777" w:rsidR="00554DAA" w:rsidRDefault="00554D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smallCaps/>
              <w:color w:val="000000"/>
              <w:sz w:val="18"/>
              <w:szCs w:val="18"/>
            </w:rPr>
          </w:pPr>
        </w:p>
      </w:tc>
    </w:tr>
    <w:tr w:rsidR="00554DAA" w14:paraId="6F8919DD" w14:textId="77777777">
      <w:trPr>
        <w:jc w:val="center"/>
      </w:trPr>
      <w:tc>
        <w:tcPr>
          <w:tcW w:w="6804" w:type="dxa"/>
          <w:shd w:val="clear" w:color="auto" w:fill="auto"/>
          <w:vAlign w:val="center"/>
        </w:tcPr>
        <w:p w14:paraId="0000006D" w14:textId="77777777" w:rsidR="00554DAA" w:rsidRDefault="00834F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smallCaps/>
              <w:color w:val="808080"/>
              <w:sz w:val="18"/>
              <w:szCs w:val="18"/>
            </w:rPr>
          </w:pPr>
          <w:r>
            <w:rPr>
              <w:b/>
              <w:i/>
              <w:smallCaps/>
              <w:color w:val="4472C4"/>
              <w:sz w:val="24"/>
              <w:szCs w:val="24"/>
            </w:rPr>
            <w:t>PROUD MEMBER OF THE PEACE RIVER SCHOOL DIVISION FAMILY</w:t>
          </w:r>
        </w:p>
      </w:tc>
      <w:tc>
        <w:tcPr>
          <w:tcW w:w="2556" w:type="dxa"/>
          <w:shd w:val="clear" w:color="auto" w:fill="auto"/>
          <w:vAlign w:val="center"/>
        </w:tcPr>
        <w:p w14:paraId="0000006E" w14:textId="49DFA0E7" w:rsidR="00554DAA" w:rsidRDefault="00834FB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smallCaps/>
              <w:color w:val="808080"/>
              <w:sz w:val="18"/>
              <w:szCs w:val="18"/>
            </w:rPr>
          </w:pPr>
          <w:r>
            <w:rPr>
              <w:smallCaps/>
              <w:color w:val="808080"/>
              <w:sz w:val="18"/>
              <w:szCs w:val="18"/>
            </w:rPr>
            <w:fldChar w:fldCharType="begin"/>
          </w:r>
          <w:r>
            <w:rPr>
              <w:smallCaps/>
              <w:color w:val="808080"/>
              <w:sz w:val="18"/>
              <w:szCs w:val="18"/>
            </w:rPr>
            <w:instrText>PAGE</w:instrText>
          </w:r>
          <w:r>
            <w:rPr>
              <w:smallCaps/>
              <w:color w:val="808080"/>
              <w:sz w:val="18"/>
              <w:szCs w:val="18"/>
            </w:rPr>
            <w:fldChar w:fldCharType="separate"/>
          </w:r>
          <w:r>
            <w:rPr>
              <w:smallCaps/>
              <w:noProof/>
              <w:color w:val="808080"/>
              <w:sz w:val="18"/>
              <w:szCs w:val="18"/>
            </w:rPr>
            <w:t>2</w:t>
          </w:r>
          <w:r>
            <w:rPr>
              <w:smallCaps/>
              <w:color w:val="808080"/>
              <w:sz w:val="18"/>
              <w:szCs w:val="18"/>
            </w:rPr>
            <w:fldChar w:fldCharType="end"/>
          </w:r>
        </w:p>
      </w:tc>
    </w:tr>
  </w:tbl>
  <w:p w14:paraId="0000006F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1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0956F" w14:textId="77777777" w:rsidR="00000000" w:rsidRDefault="00834FB0">
      <w:pPr>
        <w:spacing w:after="0" w:line="240" w:lineRule="auto"/>
      </w:pPr>
      <w:r>
        <w:separator/>
      </w:r>
    </w:p>
  </w:footnote>
  <w:footnote w:type="continuationSeparator" w:id="0">
    <w:p w14:paraId="6FE535A3" w14:textId="77777777" w:rsidR="00000000" w:rsidRDefault="0083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8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7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6" w14:textId="77777777" w:rsidR="00554DAA" w:rsidRDefault="0055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1B74"/>
    <w:multiLevelType w:val="multilevel"/>
    <w:tmpl w:val="AB684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5A7B03"/>
    <w:multiLevelType w:val="multilevel"/>
    <w:tmpl w:val="C7D49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39531C"/>
    <w:multiLevelType w:val="multilevel"/>
    <w:tmpl w:val="64AA47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3D4417"/>
    <w:multiLevelType w:val="multilevel"/>
    <w:tmpl w:val="D8B089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4F118F"/>
    <w:multiLevelType w:val="multilevel"/>
    <w:tmpl w:val="916C4A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B730A2C"/>
    <w:multiLevelType w:val="multilevel"/>
    <w:tmpl w:val="EF1EE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38F2076"/>
    <w:multiLevelType w:val="multilevel"/>
    <w:tmpl w:val="0EFAF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0036D"/>
    <w:multiLevelType w:val="multilevel"/>
    <w:tmpl w:val="1FA44C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7C22EC3"/>
    <w:multiLevelType w:val="multilevel"/>
    <w:tmpl w:val="7AD6F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DAA"/>
    <w:rsid w:val="00554DAA"/>
    <w:rsid w:val="0083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7B3729-6954-4690-B165-A0C493A5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C554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554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80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13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524"/>
  </w:style>
  <w:style w:type="paragraph" w:styleId="Footer">
    <w:name w:val="footer"/>
    <w:basedOn w:val="Normal"/>
    <w:link w:val="FooterChar"/>
    <w:uiPriority w:val="99"/>
    <w:unhideWhenUsed/>
    <w:rsid w:val="00313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524"/>
  </w:style>
  <w:style w:type="character" w:styleId="PlaceholderText">
    <w:name w:val="Placeholder Text"/>
    <w:basedOn w:val="DefaultParagraphFont"/>
    <w:uiPriority w:val="99"/>
    <w:semiHidden/>
    <w:rsid w:val="00313524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1352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2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ElaXl/kcCfkA4zZiouUhMaiqqg==">AMUW2mUaQoPH1UjuV0e6OxINXFiIMJvUwkGHkFYSTtUG5vFMMY7ya7Ki2+rRLuK8DMfR6KfhEAO8ziWyduaZAoAQYmhHBJM7KhsF6fLzlCxd5B2Qbd47+IY=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1384</Words>
  <Characters>7893</Characters>
  <Application>Microsoft Office Word</Application>
  <DocSecurity>0</DocSecurity>
  <Lines>65</Lines>
  <Paragraphs>18</Paragraphs>
  <ScaleCrop>false</ScaleCrop>
  <Company/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Proud member of the peace River school division family</dc:creator>
  <cp:lastModifiedBy>McDonald, Billi</cp:lastModifiedBy>
  <cp:revision>2</cp:revision>
  <dcterms:created xsi:type="dcterms:W3CDTF">2021-05-31T20:29:00Z</dcterms:created>
  <dcterms:modified xsi:type="dcterms:W3CDTF">2021-05-31T20:29:00Z</dcterms:modified>
</cp:coreProperties>
</file>